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1872" w:rsidRPr="006E65BE" w:rsidRDefault="00861872" w:rsidP="006E65BE">
      <w:pPr>
        <w:spacing w:after="120"/>
      </w:pPr>
      <w:r w:rsidRPr="006E65BE">
        <w:t>English 500</w:t>
      </w:r>
    </w:p>
    <w:p w:rsidR="00861872" w:rsidRPr="006E65BE" w:rsidRDefault="00861872" w:rsidP="006E65BE">
      <w:pPr>
        <w:spacing w:after="120"/>
      </w:pPr>
      <w:r w:rsidRPr="006E65BE">
        <w:t>Janelle Jenstad</w:t>
      </w:r>
    </w:p>
    <w:p w:rsidR="00861872" w:rsidRPr="006E65BE" w:rsidRDefault="00861872" w:rsidP="006E65BE">
      <w:pPr>
        <w:spacing w:after="120"/>
      </w:pPr>
      <w:r w:rsidRPr="006E65BE">
        <w:t>Fall 2019</w:t>
      </w:r>
    </w:p>
    <w:p w:rsidR="00DD5E59" w:rsidRPr="006E65BE" w:rsidRDefault="00DD5E59" w:rsidP="006E65BE">
      <w:pPr>
        <w:pStyle w:val="Title"/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 w:rsidRPr="006E65BE">
        <w:rPr>
          <w:rFonts w:ascii="Times New Roman" w:hAnsi="Times New Roman" w:cs="Times New Roman"/>
          <w:sz w:val="24"/>
          <w:szCs w:val="24"/>
        </w:rPr>
        <w:t>Learning Outcomes Checklist</w:t>
      </w:r>
    </w:p>
    <w:p w:rsidR="00DD5E59" w:rsidRPr="006E65BE" w:rsidRDefault="00DD5E59" w:rsidP="006E65BE">
      <w:pPr>
        <w:pStyle w:val="Heading1"/>
        <w:spacing w:before="0" w:after="120"/>
        <w:rPr>
          <w:rFonts w:ascii="Times New Roman" w:hAnsi="Times New Roman" w:cs="Times New Roman"/>
          <w:sz w:val="24"/>
          <w:szCs w:val="24"/>
        </w:rPr>
      </w:pPr>
      <w:r w:rsidRPr="006E65BE">
        <w:rPr>
          <w:rFonts w:ascii="Times New Roman" w:hAnsi="Times New Roman" w:cs="Times New Roman"/>
          <w:sz w:val="24"/>
          <w:szCs w:val="24"/>
        </w:rPr>
        <w:t>Disciplinary issues in English and aspects of professional life</w:t>
      </w:r>
    </w:p>
    <w:p w:rsidR="00DD5E59" w:rsidRPr="006E65BE" w:rsidRDefault="00DD5E59" w:rsidP="006E65BE">
      <w:pPr>
        <w:spacing w:after="120"/>
      </w:pPr>
      <w:r w:rsidRPr="006E65BE">
        <w:t>By the end of this course, you will:</w:t>
      </w:r>
    </w:p>
    <w:p w:rsidR="00DD5E59" w:rsidRPr="006E65BE" w:rsidRDefault="00861872" w:rsidP="006E65BE">
      <w:pPr>
        <w:pStyle w:val="ListParagraph"/>
        <w:numPr>
          <w:ilvl w:val="0"/>
          <w:numId w:val="5"/>
        </w:numPr>
        <w:spacing w:after="120"/>
      </w:pPr>
      <w:r w:rsidRPr="006E65BE">
        <w:t xml:space="preserve">know how to </w:t>
      </w:r>
      <w:r w:rsidR="00DD5E59" w:rsidRPr="006E65BE">
        <w:t>enter the academic conversation</w:t>
      </w:r>
      <w:r w:rsidR="005A216E" w:rsidRPr="006E65BE">
        <w:t>.</w:t>
      </w:r>
    </w:p>
    <w:p w:rsidR="00DD5E59" w:rsidRPr="006E65BE" w:rsidRDefault="00861872" w:rsidP="006E65BE">
      <w:pPr>
        <w:pStyle w:val="ListParagraph"/>
        <w:numPr>
          <w:ilvl w:val="0"/>
          <w:numId w:val="5"/>
        </w:numPr>
        <w:spacing w:after="120"/>
      </w:pPr>
      <w:r w:rsidRPr="006E65BE">
        <w:t xml:space="preserve">be able </w:t>
      </w:r>
      <w:r w:rsidR="00DD5E59" w:rsidRPr="006E65BE">
        <w:t>identify the tone and scope of the academic conversation in a particular venue</w:t>
      </w:r>
      <w:r w:rsidR="005A216E" w:rsidRPr="006E65BE">
        <w:t>.</w:t>
      </w:r>
    </w:p>
    <w:p w:rsidR="00DD5E59" w:rsidRPr="006E65BE" w:rsidRDefault="00861872" w:rsidP="006E65BE">
      <w:pPr>
        <w:pStyle w:val="ListParagraph"/>
        <w:numPr>
          <w:ilvl w:val="0"/>
          <w:numId w:val="5"/>
        </w:numPr>
        <w:spacing w:after="120"/>
      </w:pPr>
      <w:r w:rsidRPr="006E65BE">
        <w:t xml:space="preserve">have taken steps towards choosing </w:t>
      </w:r>
      <w:r w:rsidR="00DD5E59" w:rsidRPr="006E65BE">
        <w:t>a sub-discipline in our field</w:t>
      </w:r>
      <w:r w:rsidR="005A216E" w:rsidRPr="006E65BE">
        <w:t>.</w:t>
      </w:r>
    </w:p>
    <w:p w:rsidR="00DD5E59" w:rsidRPr="006E65BE" w:rsidRDefault="00861872" w:rsidP="006E65BE">
      <w:pPr>
        <w:pStyle w:val="ListParagraph"/>
        <w:numPr>
          <w:ilvl w:val="0"/>
          <w:numId w:val="5"/>
        </w:numPr>
        <w:spacing w:after="120"/>
      </w:pPr>
      <w:r w:rsidRPr="006E65BE">
        <w:t xml:space="preserve">be able to </w:t>
      </w:r>
      <w:r w:rsidR="00DD5E59" w:rsidRPr="006E65BE">
        <w:t>write a “state-of-the-art” footnote</w:t>
      </w:r>
      <w:r w:rsidR="005A216E" w:rsidRPr="006E65BE">
        <w:t>.</w:t>
      </w:r>
    </w:p>
    <w:p w:rsidR="00DD5E59" w:rsidRPr="006E65BE" w:rsidRDefault="00861872" w:rsidP="006E65BE">
      <w:pPr>
        <w:pStyle w:val="ListParagraph"/>
        <w:numPr>
          <w:ilvl w:val="0"/>
          <w:numId w:val="5"/>
        </w:numPr>
        <w:spacing w:after="120"/>
      </w:pPr>
      <w:r w:rsidRPr="006E65BE">
        <w:t xml:space="preserve">be able to </w:t>
      </w:r>
      <w:r w:rsidR="00DD5E59" w:rsidRPr="006E65BE">
        <w:t>position your work with respect to developments in the field</w:t>
      </w:r>
      <w:r w:rsidR="005A216E" w:rsidRPr="006E65BE">
        <w:t>.</w:t>
      </w:r>
    </w:p>
    <w:p w:rsidR="00DD5E59" w:rsidRPr="006E65BE" w:rsidRDefault="00861872" w:rsidP="006E65BE">
      <w:pPr>
        <w:pStyle w:val="ListParagraph"/>
        <w:numPr>
          <w:ilvl w:val="0"/>
          <w:numId w:val="5"/>
        </w:numPr>
        <w:spacing w:after="120"/>
      </w:pPr>
      <w:r w:rsidRPr="006E65BE">
        <w:t xml:space="preserve">be able to </w:t>
      </w:r>
      <w:r w:rsidR="00DD5E59" w:rsidRPr="006E65BE">
        <w:t>call upon basic time management and prioritization skills</w:t>
      </w:r>
      <w:r w:rsidR="005A216E" w:rsidRPr="006E65BE">
        <w:t>.</w:t>
      </w:r>
    </w:p>
    <w:p w:rsidR="00DD5E59" w:rsidRPr="006E65BE" w:rsidRDefault="00861872" w:rsidP="006E65BE">
      <w:pPr>
        <w:pStyle w:val="ListParagraph"/>
        <w:numPr>
          <w:ilvl w:val="0"/>
          <w:numId w:val="5"/>
        </w:numPr>
        <w:spacing w:after="120"/>
        <w:rPr>
          <w:rStyle w:val="Hyperlink"/>
          <w:color w:val="auto"/>
          <w:u w:val="none"/>
        </w:rPr>
      </w:pPr>
      <w:r w:rsidRPr="006E65BE">
        <w:t xml:space="preserve">know how to </w:t>
      </w:r>
      <w:hyperlink r:id="rId5" w:history="1">
        <w:r w:rsidR="00DD5E59" w:rsidRPr="006E65BE">
          <w:rPr>
            <w:rStyle w:val="Hyperlink"/>
          </w:rPr>
          <w:t>ask for a letter of reference</w:t>
        </w:r>
      </w:hyperlink>
      <w:r w:rsidR="005A216E" w:rsidRPr="006E65BE">
        <w:rPr>
          <w:rStyle w:val="Hyperlink"/>
        </w:rPr>
        <w:t>.</w:t>
      </w:r>
    </w:p>
    <w:p w:rsidR="005A216E" w:rsidRPr="006E65BE" w:rsidRDefault="005A216E" w:rsidP="006E65BE">
      <w:pPr>
        <w:pStyle w:val="Heading1"/>
        <w:spacing w:before="0" w:after="120"/>
        <w:rPr>
          <w:rFonts w:ascii="Times New Roman" w:hAnsi="Times New Roman" w:cs="Times New Roman"/>
          <w:sz w:val="24"/>
          <w:szCs w:val="24"/>
        </w:rPr>
      </w:pPr>
      <w:r w:rsidRPr="006E65BE">
        <w:rPr>
          <w:rFonts w:ascii="Times New Roman" w:hAnsi="Times New Roman" w:cs="Times New Roman"/>
          <w:sz w:val="24"/>
          <w:szCs w:val="24"/>
        </w:rPr>
        <w:t>Enumerative (reference) bibliography</w:t>
      </w:r>
    </w:p>
    <w:p w:rsidR="005A216E" w:rsidRPr="006E65BE" w:rsidRDefault="005A216E" w:rsidP="006E65BE">
      <w:pPr>
        <w:spacing w:after="120"/>
      </w:pPr>
      <w:r w:rsidRPr="006E65BE">
        <w:t>By the end of this course, you will be able to:</w:t>
      </w:r>
    </w:p>
    <w:p w:rsidR="005A216E" w:rsidRPr="006E65BE" w:rsidRDefault="005A216E" w:rsidP="006E65BE">
      <w:pPr>
        <w:pStyle w:val="ListParagraph"/>
        <w:numPr>
          <w:ilvl w:val="0"/>
          <w:numId w:val="7"/>
        </w:numPr>
        <w:spacing w:after="120"/>
      </w:pPr>
      <w:r w:rsidRPr="006E65BE">
        <w:t>articulate the rationale behind citation systems.</w:t>
      </w:r>
    </w:p>
    <w:p w:rsidR="005A216E" w:rsidRPr="006E65BE" w:rsidRDefault="005A216E" w:rsidP="006E65BE">
      <w:pPr>
        <w:pStyle w:val="ListParagraph"/>
        <w:numPr>
          <w:ilvl w:val="0"/>
          <w:numId w:val="7"/>
        </w:numPr>
        <w:spacing w:after="120"/>
      </w:pPr>
      <w:r w:rsidRPr="006E65BE">
        <w:t xml:space="preserve">recognize which aspects of citation are variable and therefore governed by a citation system like </w:t>
      </w:r>
      <w:hyperlink r:id="rId6" w:history="1">
        <w:r w:rsidRPr="006E65BE">
          <w:rPr>
            <w:rStyle w:val="Hyperlink"/>
          </w:rPr>
          <w:t>MLA</w:t>
        </w:r>
      </w:hyperlink>
      <w:r w:rsidRPr="006E65BE">
        <w:t xml:space="preserve"> or </w:t>
      </w:r>
      <w:hyperlink r:id="rId7" w:history="1">
        <w:r w:rsidRPr="006E65BE">
          <w:rPr>
            <w:rStyle w:val="Hyperlink"/>
          </w:rPr>
          <w:t>Chicago</w:t>
        </w:r>
      </w:hyperlink>
      <w:r w:rsidRPr="006E65BE">
        <w:rPr>
          <w:rStyle w:val="Hyperlink"/>
        </w:rPr>
        <w:t>.</w:t>
      </w:r>
    </w:p>
    <w:p w:rsidR="005A216E" w:rsidRPr="006E65BE" w:rsidRDefault="005A216E" w:rsidP="006E65BE">
      <w:pPr>
        <w:pStyle w:val="ListParagraph"/>
        <w:numPr>
          <w:ilvl w:val="0"/>
          <w:numId w:val="7"/>
        </w:numPr>
        <w:spacing w:after="120"/>
      </w:pPr>
      <w:r w:rsidRPr="006E65BE">
        <w:t>choose a medium for saving your sources and research notes effectively (i.e., a medium that works for you).</w:t>
      </w:r>
    </w:p>
    <w:p w:rsidR="005A216E" w:rsidRPr="006E65BE" w:rsidRDefault="005A216E" w:rsidP="006E65BE">
      <w:pPr>
        <w:pStyle w:val="ListParagraph"/>
        <w:numPr>
          <w:ilvl w:val="0"/>
          <w:numId w:val="7"/>
        </w:numPr>
        <w:spacing w:after="120"/>
      </w:pPr>
      <w:r w:rsidRPr="006E65BE">
        <w:t>record metadata about your sources precisely and accurately.</w:t>
      </w:r>
    </w:p>
    <w:p w:rsidR="005A216E" w:rsidRPr="006E65BE" w:rsidRDefault="005A216E" w:rsidP="006E65BE">
      <w:pPr>
        <w:pStyle w:val="ListParagraph"/>
        <w:numPr>
          <w:ilvl w:val="0"/>
          <w:numId w:val="7"/>
        </w:numPr>
        <w:spacing w:after="120"/>
      </w:pPr>
      <w:r w:rsidRPr="006E65BE">
        <w:t>critique and possibly even contribute to metadata in a catalogue, finding aid, or bibliographic database.</w:t>
      </w:r>
    </w:p>
    <w:p w:rsidR="005A216E" w:rsidRPr="006E65BE" w:rsidRDefault="005A216E" w:rsidP="006E65BE">
      <w:pPr>
        <w:pStyle w:val="ListParagraph"/>
        <w:numPr>
          <w:ilvl w:val="0"/>
          <w:numId w:val="7"/>
        </w:numPr>
        <w:spacing w:after="120"/>
      </w:pPr>
      <w:r w:rsidRPr="006E65BE">
        <w:t xml:space="preserve">produce an </w:t>
      </w:r>
      <w:hyperlink r:id="rId8" w:history="1">
        <w:r w:rsidRPr="006E65BE">
          <w:rPr>
            <w:rStyle w:val="Hyperlink"/>
          </w:rPr>
          <w:t>exhaustive enumerative bibliography</w:t>
        </w:r>
      </w:hyperlink>
      <w:r w:rsidRPr="006E65BE">
        <w:rPr>
          <w:rStyle w:val="Hyperlink"/>
        </w:rPr>
        <w:t>.</w:t>
      </w:r>
    </w:p>
    <w:p w:rsidR="00DD5E59" w:rsidRPr="006E65BE" w:rsidRDefault="00DD5E59" w:rsidP="006E65BE">
      <w:pPr>
        <w:pStyle w:val="Heading1"/>
        <w:spacing w:before="0" w:after="120"/>
        <w:rPr>
          <w:rFonts w:ascii="Times New Roman" w:hAnsi="Times New Roman" w:cs="Times New Roman"/>
          <w:sz w:val="24"/>
          <w:szCs w:val="24"/>
        </w:rPr>
      </w:pPr>
      <w:r w:rsidRPr="006E65BE">
        <w:rPr>
          <w:rFonts w:ascii="Times New Roman" w:hAnsi="Times New Roman" w:cs="Times New Roman"/>
          <w:sz w:val="24"/>
          <w:szCs w:val="24"/>
        </w:rPr>
        <w:t>Scholarly research and dissemination</w:t>
      </w:r>
    </w:p>
    <w:p w:rsidR="00DD5E59" w:rsidRPr="006E65BE" w:rsidRDefault="00DD5E59" w:rsidP="006E65BE">
      <w:pPr>
        <w:spacing w:after="120"/>
      </w:pPr>
      <w:r w:rsidRPr="006E65BE">
        <w:t>By the end of this course, you will be able to:</w:t>
      </w:r>
    </w:p>
    <w:p w:rsidR="00DD5E59" w:rsidRPr="006E65BE" w:rsidRDefault="00DD5E59" w:rsidP="006E65BE">
      <w:pPr>
        <w:pStyle w:val="ListParagraph"/>
        <w:numPr>
          <w:ilvl w:val="0"/>
          <w:numId w:val="6"/>
        </w:numPr>
        <w:spacing w:after="120"/>
      </w:pPr>
      <w:r w:rsidRPr="006E65BE">
        <w:t>use common research tools and databases in our discipline and in your sub-discipline effectively and with awareness of their strengths and limitations</w:t>
      </w:r>
      <w:r w:rsidR="005A216E" w:rsidRPr="006E65BE">
        <w:t>.</w:t>
      </w:r>
    </w:p>
    <w:p w:rsidR="00DD5E59" w:rsidRPr="006E65BE" w:rsidRDefault="00DD5E59" w:rsidP="006E65BE">
      <w:pPr>
        <w:pStyle w:val="ListParagraph"/>
        <w:numPr>
          <w:ilvl w:val="0"/>
          <w:numId w:val="6"/>
        </w:numPr>
        <w:spacing w:after="120"/>
      </w:pPr>
      <w:r w:rsidRPr="006E65BE">
        <w:t>use keywords, subject headings, search strings, and Boolean operators proficiently</w:t>
      </w:r>
      <w:r w:rsidR="005A216E" w:rsidRPr="006E65BE">
        <w:t>.</w:t>
      </w:r>
    </w:p>
    <w:p w:rsidR="00DD5E59" w:rsidRPr="006E65BE" w:rsidRDefault="00DD5E59" w:rsidP="006E65BE">
      <w:pPr>
        <w:pStyle w:val="ListParagraph"/>
        <w:numPr>
          <w:ilvl w:val="0"/>
          <w:numId w:val="6"/>
        </w:numPr>
        <w:spacing w:after="120"/>
      </w:pPr>
      <w:r w:rsidRPr="006E65BE">
        <w:t>describe the medium, scope, content-type, and in-built tools of a finding tool, reference work, database, or collection</w:t>
      </w:r>
      <w:r w:rsidR="005A216E" w:rsidRPr="006E65BE">
        <w:t>.</w:t>
      </w:r>
    </w:p>
    <w:p w:rsidR="00DD5E59" w:rsidRPr="006E65BE" w:rsidRDefault="00DD5E59" w:rsidP="006E65BE">
      <w:pPr>
        <w:pStyle w:val="ListParagraph"/>
        <w:numPr>
          <w:ilvl w:val="0"/>
          <w:numId w:val="6"/>
        </w:numPr>
        <w:spacing w:after="120"/>
      </w:pPr>
      <w:r w:rsidRPr="006E65BE">
        <w:t>locate primary documents in archives and rare book libraries</w:t>
      </w:r>
      <w:r w:rsidR="005A216E" w:rsidRPr="006E65BE">
        <w:t>.</w:t>
      </w:r>
    </w:p>
    <w:p w:rsidR="00DD5E59" w:rsidRPr="006E65BE" w:rsidRDefault="00DD5E59" w:rsidP="006E65BE">
      <w:pPr>
        <w:pStyle w:val="ListParagraph"/>
        <w:numPr>
          <w:ilvl w:val="0"/>
          <w:numId w:val="6"/>
        </w:numPr>
        <w:spacing w:after="120"/>
      </w:pPr>
      <w:r w:rsidRPr="006E65BE">
        <w:t>locate print and digital surrogates of primary documents</w:t>
      </w:r>
      <w:r w:rsidR="005A216E" w:rsidRPr="006E65BE">
        <w:t>.</w:t>
      </w:r>
    </w:p>
    <w:p w:rsidR="00DD5E59" w:rsidRPr="006E65BE" w:rsidRDefault="00DD5E59" w:rsidP="006E65BE">
      <w:pPr>
        <w:pStyle w:val="ListParagraph"/>
        <w:numPr>
          <w:ilvl w:val="0"/>
          <w:numId w:val="6"/>
        </w:numPr>
        <w:spacing w:after="120"/>
      </w:pPr>
      <w:r w:rsidRPr="006E65BE">
        <w:t>recognize the research questions (implied or stated), warrants (implied or stated assumptions), main claims, methodologies, and types of evidence in a scholarly argument</w:t>
      </w:r>
      <w:r w:rsidR="005A216E" w:rsidRPr="006E65BE">
        <w:t>.</w:t>
      </w:r>
    </w:p>
    <w:p w:rsidR="00DD5E59" w:rsidRPr="006E65BE" w:rsidRDefault="00DD5E59" w:rsidP="006E65BE">
      <w:pPr>
        <w:pStyle w:val="ListParagraph"/>
        <w:numPr>
          <w:ilvl w:val="0"/>
          <w:numId w:val="6"/>
        </w:numPr>
        <w:spacing w:after="120"/>
      </w:pPr>
      <w:r w:rsidRPr="006E65BE">
        <w:t>articulate your own research question, warrant, claim, methodology, and evidence</w:t>
      </w:r>
      <w:r w:rsidR="005A216E" w:rsidRPr="006E65BE">
        <w:t>.</w:t>
      </w:r>
    </w:p>
    <w:p w:rsidR="00DD5E59" w:rsidRPr="006E65BE" w:rsidRDefault="00DD5E59" w:rsidP="006E65BE">
      <w:pPr>
        <w:pStyle w:val="ListParagraph"/>
        <w:numPr>
          <w:ilvl w:val="0"/>
          <w:numId w:val="6"/>
        </w:numPr>
        <w:spacing w:after="120"/>
      </w:pPr>
      <w:r w:rsidRPr="006E65BE">
        <w:t>identify key conferences and publication venues in your field (journals, presses, moderated blogs, scholarly websites)</w:t>
      </w:r>
      <w:r w:rsidR="005A216E" w:rsidRPr="006E65BE">
        <w:t>.</w:t>
      </w:r>
    </w:p>
    <w:p w:rsidR="00DD5E59" w:rsidRDefault="00DD5E59" w:rsidP="006E65BE">
      <w:pPr>
        <w:pStyle w:val="ListParagraph"/>
        <w:numPr>
          <w:ilvl w:val="0"/>
          <w:numId w:val="6"/>
        </w:numPr>
        <w:spacing w:after="120"/>
      </w:pPr>
      <w:r w:rsidRPr="006E65BE">
        <w:t>plan the steps required to develop a research question into potentially publishable paper</w:t>
      </w:r>
      <w:r w:rsidR="005A216E" w:rsidRPr="006E65BE">
        <w:t>.</w:t>
      </w:r>
    </w:p>
    <w:p w:rsidR="006E65BE" w:rsidRPr="006E65BE" w:rsidRDefault="006E65BE" w:rsidP="006E65BE">
      <w:pPr>
        <w:pStyle w:val="ListParagraph"/>
        <w:spacing w:after="120"/>
      </w:pPr>
      <w:bookmarkStart w:id="0" w:name="_GoBack"/>
      <w:bookmarkEnd w:id="0"/>
    </w:p>
    <w:p w:rsidR="00DD5E59" w:rsidRPr="006E65BE" w:rsidRDefault="00DD5E59" w:rsidP="006E65BE">
      <w:pPr>
        <w:pStyle w:val="Heading1"/>
        <w:spacing w:before="0" w:after="120"/>
        <w:rPr>
          <w:rFonts w:ascii="Times New Roman" w:hAnsi="Times New Roman" w:cs="Times New Roman"/>
          <w:sz w:val="24"/>
          <w:szCs w:val="24"/>
        </w:rPr>
      </w:pPr>
      <w:r w:rsidRPr="006E65BE">
        <w:rPr>
          <w:rFonts w:ascii="Times New Roman" w:hAnsi="Times New Roman" w:cs="Times New Roman"/>
          <w:sz w:val="24"/>
          <w:szCs w:val="24"/>
        </w:rPr>
        <w:lastRenderedPageBreak/>
        <w:t>Analytical/descriptive/historical bibliography, textual criticism, editorial practice</w:t>
      </w:r>
    </w:p>
    <w:p w:rsidR="00DD5E59" w:rsidRPr="006E65BE" w:rsidRDefault="00DD5E59" w:rsidP="006E65BE">
      <w:pPr>
        <w:spacing w:after="120"/>
      </w:pPr>
      <w:r w:rsidRPr="006E65BE">
        <w:t>By the end of this course, you will be able to:</w:t>
      </w:r>
    </w:p>
    <w:p w:rsidR="00DD5E59" w:rsidRPr="006E65BE" w:rsidRDefault="00DD5E59" w:rsidP="006E65BE">
      <w:pPr>
        <w:pStyle w:val="ListParagraph"/>
        <w:numPr>
          <w:ilvl w:val="0"/>
          <w:numId w:val="8"/>
        </w:numPr>
        <w:spacing w:after="120"/>
      </w:pPr>
      <w:r w:rsidRPr="006E65BE">
        <w:t>deploy the vocabulary listed in the “Glossary of Bibliographical and Textual Terms” (Williams and Abbott 142-170)</w:t>
      </w:r>
      <w:r w:rsidR="005A216E" w:rsidRPr="006E65BE">
        <w:t>.</w:t>
      </w:r>
    </w:p>
    <w:p w:rsidR="00DD5E59" w:rsidRPr="006E65BE" w:rsidRDefault="00DD5E59" w:rsidP="006E65BE">
      <w:pPr>
        <w:pStyle w:val="ListParagraph"/>
        <w:numPr>
          <w:ilvl w:val="0"/>
          <w:numId w:val="8"/>
        </w:numPr>
        <w:spacing w:after="120"/>
      </w:pPr>
      <w:r w:rsidRPr="006E65BE">
        <w:t>understand and articulate the difference between literary criticism, various forms of bibliography, textual criticism, and scholarly editing</w:t>
      </w:r>
      <w:r w:rsidR="005A216E" w:rsidRPr="006E65BE">
        <w:t>.</w:t>
      </w:r>
    </w:p>
    <w:p w:rsidR="00DD5E59" w:rsidRPr="006E65BE" w:rsidRDefault="00DD5E59" w:rsidP="006E65BE">
      <w:pPr>
        <w:pStyle w:val="ListParagraph"/>
        <w:numPr>
          <w:ilvl w:val="0"/>
          <w:numId w:val="8"/>
        </w:numPr>
        <w:spacing w:after="120"/>
      </w:pPr>
      <w:r w:rsidRPr="006E65BE">
        <w:t>understand the difference between works, texts, and documents (digital or material)</w:t>
      </w:r>
      <w:r w:rsidR="005A216E" w:rsidRPr="006E65BE">
        <w:t>.</w:t>
      </w:r>
    </w:p>
    <w:p w:rsidR="00DD5E59" w:rsidRPr="006E65BE" w:rsidRDefault="00DD5E59" w:rsidP="006E65BE">
      <w:pPr>
        <w:pStyle w:val="ListParagraph"/>
        <w:numPr>
          <w:ilvl w:val="0"/>
          <w:numId w:val="8"/>
        </w:numPr>
        <w:spacing w:after="120"/>
      </w:pPr>
      <w:r w:rsidRPr="006E65BE">
        <w:t>put the rise of the printing into historical context</w:t>
      </w:r>
      <w:r w:rsidR="005A216E" w:rsidRPr="006E65BE">
        <w:t>.</w:t>
      </w:r>
    </w:p>
    <w:p w:rsidR="00DD5E59" w:rsidRPr="006E65BE" w:rsidRDefault="005A216E" w:rsidP="006E65BE">
      <w:pPr>
        <w:pStyle w:val="ListParagraph"/>
        <w:numPr>
          <w:ilvl w:val="0"/>
          <w:numId w:val="8"/>
        </w:numPr>
        <w:spacing w:after="120"/>
      </w:pPr>
      <w:r w:rsidRPr="006E65BE">
        <w:t>understand why</w:t>
      </w:r>
      <w:r w:rsidR="00DD5E59" w:rsidRPr="006E65BE">
        <w:t xml:space="preserve"> the transmission of texts matters to literary criticism</w:t>
      </w:r>
      <w:r w:rsidRPr="006E65BE">
        <w:t>.</w:t>
      </w:r>
    </w:p>
    <w:p w:rsidR="00DD5E59" w:rsidRPr="006E65BE" w:rsidRDefault="00DD5E59" w:rsidP="006E65BE">
      <w:pPr>
        <w:pStyle w:val="ListParagraph"/>
        <w:numPr>
          <w:ilvl w:val="0"/>
          <w:numId w:val="8"/>
        </w:numPr>
        <w:spacing w:after="120"/>
      </w:pPr>
      <w:r w:rsidRPr="006E65BE">
        <w:t>understand the basics of how handpress books were composited, imposed, quired, and bound</w:t>
      </w:r>
      <w:r w:rsidR="005A216E" w:rsidRPr="006E65BE">
        <w:t>.</w:t>
      </w:r>
    </w:p>
    <w:p w:rsidR="00DD5E59" w:rsidRPr="006E65BE" w:rsidRDefault="00DD5E59" w:rsidP="006E65BE">
      <w:pPr>
        <w:pStyle w:val="ListParagraph"/>
        <w:numPr>
          <w:ilvl w:val="0"/>
          <w:numId w:val="8"/>
        </w:numPr>
        <w:spacing w:after="120"/>
      </w:pPr>
      <w:r w:rsidRPr="006E65BE">
        <w:t>understand how the advent of the machine press affected book manufacture</w:t>
      </w:r>
      <w:r w:rsidR="005A216E" w:rsidRPr="006E65BE">
        <w:t>.</w:t>
      </w:r>
    </w:p>
    <w:p w:rsidR="00DD5E59" w:rsidRPr="006E65BE" w:rsidRDefault="00DD5E59" w:rsidP="006E65BE">
      <w:pPr>
        <w:pStyle w:val="ListParagraph"/>
        <w:numPr>
          <w:ilvl w:val="0"/>
          <w:numId w:val="8"/>
        </w:numPr>
        <w:spacing w:after="120"/>
      </w:pPr>
      <w:r w:rsidRPr="006E65BE">
        <w:t>parse a basic bibliographical description of a book from the handpress period</w:t>
      </w:r>
      <w:r w:rsidR="005A216E" w:rsidRPr="006E65BE">
        <w:t>.</w:t>
      </w:r>
    </w:p>
    <w:p w:rsidR="00DD5E59" w:rsidRPr="006E65BE" w:rsidRDefault="00DD5E59" w:rsidP="006E65BE">
      <w:pPr>
        <w:pStyle w:val="ListParagraph"/>
        <w:numPr>
          <w:ilvl w:val="0"/>
          <w:numId w:val="8"/>
        </w:numPr>
        <w:spacing w:after="120"/>
      </w:pPr>
      <w:r w:rsidRPr="006E65BE">
        <w:t>read a catalogu</w:t>
      </w:r>
      <w:r w:rsidR="00861872" w:rsidRPr="006E65BE">
        <w:t xml:space="preserve">e description of an artifact in </w:t>
      </w:r>
      <w:hyperlink r:id="rId9" w:history="1">
        <w:r w:rsidRPr="006E65BE">
          <w:rPr>
            <w:rStyle w:val="Hyperlink"/>
          </w:rPr>
          <w:t>UVic’s literary archive</w:t>
        </w:r>
      </w:hyperlink>
      <w:r w:rsidR="005A216E" w:rsidRPr="006E65BE">
        <w:rPr>
          <w:rStyle w:val="Hyperlink"/>
        </w:rPr>
        <w:t>.</w:t>
      </w:r>
    </w:p>
    <w:p w:rsidR="00DD5E59" w:rsidRPr="006E65BE" w:rsidRDefault="00DD5E59" w:rsidP="006E65BE">
      <w:pPr>
        <w:pStyle w:val="ListParagraph"/>
        <w:numPr>
          <w:ilvl w:val="0"/>
          <w:numId w:val="8"/>
        </w:numPr>
        <w:spacing w:after="120"/>
      </w:pPr>
      <w:r w:rsidRPr="006E65BE">
        <w:t>name and identify the varieties of scholarly editing, their rationale, and the types of editions produced thereby</w:t>
      </w:r>
      <w:r w:rsidR="005A216E" w:rsidRPr="006E65BE">
        <w:t>.</w:t>
      </w:r>
    </w:p>
    <w:p w:rsidR="00DD5E59" w:rsidRPr="006E65BE" w:rsidRDefault="00DD5E59" w:rsidP="006E65BE">
      <w:pPr>
        <w:pStyle w:val="ListParagraph"/>
        <w:numPr>
          <w:ilvl w:val="0"/>
          <w:numId w:val="8"/>
        </w:numPr>
        <w:spacing w:after="120"/>
      </w:pPr>
      <w:r w:rsidRPr="006E65BE">
        <w:t>find resources for the study of palaeography as your research interests demand</w:t>
      </w:r>
      <w:r w:rsidR="005A216E" w:rsidRPr="006E65BE">
        <w:t>.</w:t>
      </w:r>
    </w:p>
    <w:p w:rsidR="00DD5E59" w:rsidRPr="006E65BE" w:rsidRDefault="00DD5E59" w:rsidP="006E65BE">
      <w:pPr>
        <w:pStyle w:val="ListParagraph"/>
        <w:numPr>
          <w:ilvl w:val="0"/>
          <w:numId w:val="8"/>
        </w:numPr>
        <w:spacing w:after="120"/>
      </w:pPr>
      <w:r w:rsidRPr="006E65BE">
        <w:t xml:space="preserve">understand the basic principles of </w:t>
      </w:r>
      <w:r w:rsidR="005A216E" w:rsidRPr="006E65BE">
        <w:t>text markup (text encoding).</w:t>
      </w:r>
    </w:p>
    <w:p w:rsidR="00DD5E59" w:rsidRPr="006E65BE" w:rsidRDefault="00DD5E59" w:rsidP="006E65BE">
      <w:pPr>
        <w:pStyle w:val="ListParagraph"/>
        <w:numPr>
          <w:ilvl w:val="0"/>
          <w:numId w:val="8"/>
        </w:numPr>
        <w:spacing w:after="120"/>
      </w:pPr>
      <w:r w:rsidRPr="006E65BE">
        <w:t>undertake a diplomatic transcription using a set of transcription rules</w:t>
      </w:r>
      <w:r w:rsidR="005A216E" w:rsidRPr="006E65BE">
        <w:t>.</w:t>
      </w:r>
    </w:p>
    <w:p w:rsidR="00DD5E59" w:rsidRPr="006E65BE" w:rsidRDefault="00DD5E59" w:rsidP="006E65BE">
      <w:pPr>
        <w:pStyle w:val="ListParagraph"/>
        <w:numPr>
          <w:ilvl w:val="0"/>
          <w:numId w:val="8"/>
        </w:numPr>
        <w:spacing w:after="120"/>
      </w:pPr>
      <w:r w:rsidRPr="006E65BE">
        <w:t>encode a short text in TEI, using an XML template and a pre-determined TEI tagset</w:t>
      </w:r>
      <w:r w:rsidR="005A216E" w:rsidRPr="006E65BE">
        <w:t>.</w:t>
      </w:r>
    </w:p>
    <w:sectPr w:rsidR="00DD5E59" w:rsidRPr="006E65B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B60CC"/>
    <w:multiLevelType w:val="multilevel"/>
    <w:tmpl w:val="575A9A12"/>
    <w:lvl w:ilvl="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9236D0"/>
    <w:multiLevelType w:val="multilevel"/>
    <w:tmpl w:val="F9221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3252360"/>
    <w:multiLevelType w:val="multilevel"/>
    <w:tmpl w:val="C58C0C92"/>
    <w:lvl w:ilvl="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5A613B7"/>
    <w:multiLevelType w:val="multilevel"/>
    <w:tmpl w:val="13D2C186"/>
    <w:lvl w:ilvl="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F493C11"/>
    <w:multiLevelType w:val="multilevel"/>
    <w:tmpl w:val="0E24D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78C0ED8"/>
    <w:multiLevelType w:val="multilevel"/>
    <w:tmpl w:val="31A2734E"/>
    <w:lvl w:ilvl="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9C43136"/>
    <w:multiLevelType w:val="multilevel"/>
    <w:tmpl w:val="5E125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F8B550C"/>
    <w:multiLevelType w:val="multilevel"/>
    <w:tmpl w:val="DA465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7"/>
  </w:num>
  <w:num w:numId="5">
    <w:abstractNumId w:val="5"/>
  </w:num>
  <w:num w:numId="6">
    <w:abstractNumId w:val="3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E59"/>
    <w:rsid w:val="005A216E"/>
    <w:rsid w:val="006E65BE"/>
    <w:rsid w:val="00861872"/>
    <w:rsid w:val="00B3419B"/>
    <w:rsid w:val="00B42C1A"/>
    <w:rsid w:val="00DD5E59"/>
    <w:rsid w:val="00EB3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552DA9"/>
  <w15:chartTrackingRefBased/>
  <w15:docId w15:val="{F57B09EF-28F4-4302-8037-BAC9984FE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4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65BE"/>
    <w:pPr>
      <w:spacing w:after="0" w:line="240" w:lineRule="auto"/>
      <w:contextualSpacing/>
    </w:pPr>
    <w:rPr>
      <w:rFonts w:eastAsiaTheme="majorEastAsia" w:cs="Times New Roman"/>
      <w:spacing w:val="-10"/>
      <w:kern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DD5E59"/>
    <w:pPr>
      <w:keepNext/>
      <w:keepLines/>
      <w:spacing w:before="240"/>
      <w:outlineLvl w:val="0"/>
    </w:pPr>
    <w:rPr>
      <w:rFonts w:asciiTheme="majorHAnsi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D5E59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DD5E5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DD5E59"/>
    <w:rPr>
      <w:rFonts w:asciiTheme="majorHAnsi" w:hAnsiTheme="majorHAnsi" w:cstheme="majorBidi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5E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6E65BE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543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7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anellejenstad.com/how-to-write-the-preface-to-an-enumerative-bibliography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-chicagomanualofstyle-org.ezproxy.library.uvic.ca/book/ed17/frontmatter/toc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tyle.mla.org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janellejenstad.com/how-to-ask-for-a-letter-of-reference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uvic2.coppul.archivematica.org/university-of-victoria-archiv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588</Words>
  <Characters>3357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Victoria</Company>
  <LinksUpToDate>false</LinksUpToDate>
  <CharactersWithSpaces>3938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Copyeditor</dc:creator>
  <cp:keywords/>
  <dc:description/>
  <cp:lastModifiedBy>Janelle Jenstad</cp:lastModifiedBy>
  <cp:revision>4</cp:revision>
  <dcterms:created xsi:type="dcterms:W3CDTF">2019-08-07T04:17:00Z</dcterms:created>
  <dcterms:modified xsi:type="dcterms:W3CDTF">2019-09-05T03:56:00Z</dcterms:modified>
</cp:coreProperties>
</file>